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napToGrid w:val="0"/>
        <w:spacing w:after="75" w:line="460" w:lineRule="exact"/>
        <w:jc w:val="center"/>
        <w:rPr>
          <w:rFonts w:hint="eastAsia" w:ascii="黑体" w:hAnsi="黑体" w:eastAsia="黑体"/>
          <w:b/>
          <w:bCs/>
          <w:color w:val="323E32"/>
          <w:spacing w:val="28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FF0000"/>
          <w:spacing w:val="28"/>
          <w:sz w:val="48"/>
          <w:szCs w:val="48"/>
        </w:rPr>
        <w:t>中国文化管理协会</w:t>
      </w:r>
      <w:r>
        <w:rPr>
          <w:rFonts w:hint="eastAsia" w:ascii="黑体" w:hAnsi="黑体" w:eastAsia="黑体"/>
          <w:b/>
          <w:bCs/>
          <w:color w:val="FF0000"/>
          <w:spacing w:val="28"/>
          <w:sz w:val="48"/>
          <w:szCs w:val="48"/>
          <w:lang w:val="en-US" w:eastAsia="zh-CN"/>
        </w:rPr>
        <w:t>书画工作</w:t>
      </w:r>
      <w:r>
        <w:rPr>
          <w:rFonts w:hint="eastAsia" w:ascii="黑体" w:hAnsi="黑体" w:eastAsia="黑体"/>
          <w:b/>
          <w:bCs/>
          <w:color w:val="FF0000"/>
          <w:spacing w:val="28"/>
          <w:sz w:val="48"/>
          <w:szCs w:val="48"/>
        </w:rPr>
        <w:t>委员会</w:t>
      </w:r>
    </w:p>
    <w:p>
      <w:pPr>
        <w:autoSpaceDN w:val="0"/>
        <w:snapToGrid w:val="0"/>
        <w:spacing w:after="75" w:line="460" w:lineRule="exact"/>
        <w:jc w:val="center"/>
        <w:rPr>
          <w:rFonts w:hint="eastAsia" w:ascii="黑体" w:hAnsi="黑体" w:eastAsia="黑体"/>
          <w:b/>
          <w:bCs/>
          <w:color w:val="323E32"/>
          <w:spacing w:val="28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323E32"/>
          <w:spacing w:val="28"/>
          <w:sz w:val="36"/>
          <w:szCs w:val="36"/>
          <w:lang w:val="en-US" w:eastAsia="zh-CN"/>
        </w:rPr>
        <w:t>理事</w:t>
      </w:r>
      <w:bookmarkStart w:id="0" w:name="_GoBack"/>
      <w:bookmarkEnd w:id="0"/>
      <w:r>
        <w:rPr>
          <w:rFonts w:hint="eastAsia" w:ascii="黑体" w:hAnsi="黑体" w:eastAsia="黑体"/>
          <w:b/>
          <w:bCs/>
          <w:color w:val="323E32"/>
          <w:spacing w:val="28"/>
          <w:sz w:val="36"/>
          <w:szCs w:val="36"/>
        </w:rPr>
        <w:t>单位入会登记表</w:t>
      </w:r>
    </w:p>
    <w:p>
      <w:pPr>
        <w:autoSpaceDN w:val="0"/>
        <w:snapToGrid w:val="0"/>
        <w:spacing w:after="75" w:line="460" w:lineRule="exact"/>
        <w:jc w:val="center"/>
        <w:rPr>
          <w:rFonts w:hint="eastAsia" w:ascii="方正宋一简体" w:hAnsi="方正宋一简体" w:eastAsia="方正宋一简体"/>
          <w:color w:val="323E32"/>
          <w:sz w:val="32"/>
        </w:rPr>
      </w:pPr>
      <w:r>
        <w:rPr>
          <w:rFonts w:hint="eastAsia" w:ascii="黑体" w:hAnsi="黑体" w:eastAsia="黑体"/>
          <w:color w:val="323E32"/>
          <w:sz w:val="32"/>
        </w:rPr>
        <w:t xml:space="preserve">                                        </w:t>
      </w:r>
      <w:r>
        <w:rPr>
          <w:rFonts w:hint="eastAsia" w:ascii="方正宋一简体" w:hAnsi="方正宋一简体" w:eastAsia="方正宋一简体"/>
          <w:color w:val="323E32"/>
          <w:sz w:val="32"/>
        </w:rPr>
        <w:t xml:space="preserve"> </w:t>
      </w:r>
      <w:r>
        <w:rPr>
          <w:rFonts w:hint="eastAsia" w:ascii="方正宋一简体" w:hAnsi="方正宋一简体" w:eastAsia="方正宋一简体"/>
          <w:color w:val="323E32"/>
          <w:sz w:val="24"/>
          <w:szCs w:val="24"/>
        </w:rPr>
        <w:t>NO：</w:t>
      </w:r>
      <w:r>
        <w:rPr>
          <w:rFonts w:hint="eastAsia" w:ascii="方正宋一简体" w:hAnsi="方正宋一简体" w:eastAsia="方正宋一简体"/>
          <w:color w:val="323E32"/>
          <w:sz w:val="24"/>
          <w:szCs w:val="24"/>
          <w:u w:val="single"/>
        </w:rPr>
        <w:t xml:space="preserve">        </w:t>
      </w:r>
      <w:r>
        <w:rPr>
          <w:rFonts w:hint="eastAsia" w:ascii="方正宋一简体" w:hAnsi="方正宋一简体" w:eastAsia="方正宋一简体"/>
          <w:color w:val="323E32"/>
          <w:sz w:val="24"/>
          <w:szCs w:val="24"/>
        </w:rPr>
        <w:t>号</w:t>
      </w:r>
    </w:p>
    <w:tbl>
      <w:tblPr>
        <w:tblStyle w:val="4"/>
        <w:tblW w:w="9514" w:type="dxa"/>
        <w:tblInd w:w="-6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390"/>
        <w:gridCol w:w="556"/>
        <w:gridCol w:w="1620"/>
        <w:gridCol w:w="2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单位名称</w:t>
            </w:r>
          </w:p>
        </w:tc>
        <w:tc>
          <w:tcPr>
            <w:tcW w:w="39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负责人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/>
                <w:b/>
                <w:bCs/>
                <w:sz w:val="28"/>
              </w:rPr>
            </w:pPr>
          </w:p>
        </w:tc>
        <w:tc>
          <w:tcPr>
            <w:tcW w:w="3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电  话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/>
                <w:b/>
                <w:bCs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  <w:lang w:val="en-US" w:eastAsia="zh-CN"/>
              </w:rPr>
              <w:t>详细地址</w:t>
            </w:r>
          </w:p>
        </w:tc>
        <w:tc>
          <w:tcPr>
            <w:tcW w:w="3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邮  编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/>
                <w:b/>
                <w:bCs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  <w:lang w:val="en-US" w:eastAsia="zh-CN"/>
              </w:rPr>
              <w:t>网址及邮箱</w:t>
            </w:r>
          </w:p>
        </w:tc>
        <w:tc>
          <w:tcPr>
            <w:tcW w:w="39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联系人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/>
                <w:b/>
                <w:bCs/>
                <w:sz w:val="28"/>
              </w:rPr>
            </w:pPr>
          </w:p>
        </w:tc>
        <w:tc>
          <w:tcPr>
            <w:tcW w:w="3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/>
                <w:b/>
                <w:bCs/>
                <w:sz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电  话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单    位    简    介</w:t>
            </w:r>
          </w:p>
        </w:tc>
        <w:tc>
          <w:tcPr>
            <w:tcW w:w="8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 xml:space="preserve"> </w:t>
            </w:r>
          </w:p>
          <w:p>
            <w:pPr>
              <w:rPr>
                <w:rFonts w:hint="eastAsia"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 xml:space="preserve"> </w:t>
            </w:r>
          </w:p>
          <w:p>
            <w:pPr>
              <w:rPr>
                <w:rFonts w:hint="eastAsia"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 xml:space="preserve"> </w:t>
            </w:r>
          </w:p>
          <w:p>
            <w:pPr>
              <w:rPr>
                <w:rFonts w:hint="eastAsia"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 xml:space="preserve"> </w:t>
            </w:r>
          </w:p>
          <w:p>
            <w:pPr>
              <w:rPr>
                <w:rFonts w:hint="eastAsia"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 xml:space="preserve"> </w:t>
            </w:r>
          </w:p>
          <w:p>
            <w:pPr>
              <w:rPr>
                <w:rFonts w:hint="eastAsia"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 xml:space="preserve"> </w:t>
            </w:r>
          </w:p>
          <w:p>
            <w:pPr>
              <w:rPr>
                <w:rFonts w:ascii="方正仿宋_GBK" w:hAnsi="方正仿宋_GBK" w:eastAsia="方正仿宋_GBK"/>
                <w:sz w:val="28"/>
              </w:rPr>
            </w:pPr>
            <w:r>
              <w:rPr>
                <w:rFonts w:hint="eastAsia" w:ascii="方正仿宋_GBK" w:hAnsi="方正仿宋_GBK" w:eastAsia="方正仿宋_GBK"/>
                <w:sz w:val="28"/>
              </w:rPr>
              <w:t xml:space="preserve">                                     </w:t>
            </w: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单位盖章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申请日期</w:t>
            </w:r>
          </w:p>
        </w:tc>
        <w:tc>
          <w:tcPr>
            <w:tcW w:w="47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批准日期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  <w:lang w:val="en-US" w:eastAsia="zh-CN"/>
              </w:rPr>
              <w:t>会员部</w:t>
            </w: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意见：</w:t>
            </w:r>
          </w:p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 xml:space="preserve">                                              </w:t>
            </w:r>
            <w:r>
              <w:rPr>
                <w:rFonts w:hint="eastAsia" w:ascii="方正仿宋_GBK" w:hAnsi="方正仿宋_GBK" w:eastAsia="方正仿宋_GBK"/>
                <w:b/>
                <w:bCs/>
                <w:sz w:val="28"/>
                <w:lang w:val="en-US" w:eastAsia="zh-CN"/>
              </w:rPr>
              <w:t xml:space="preserve"> 签字（盖章）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9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  <w:lang w:val="en-US" w:eastAsia="zh-CN"/>
              </w:rPr>
              <w:t>中书工委</w:t>
            </w: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意见：</w:t>
            </w:r>
          </w:p>
          <w:p>
            <w:pPr>
              <w:rPr>
                <w:rFonts w:hint="eastAsia"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 xml:space="preserve">                                               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>备  注</w:t>
            </w:r>
          </w:p>
        </w:tc>
        <w:tc>
          <w:tcPr>
            <w:tcW w:w="8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ascii="方正仿宋_GBK" w:hAnsi="方正仿宋_GBK" w:eastAsia="方正仿宋_GBK"/>
                <w:b/>
                <w:bCs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bCs/>
                <w:sz w:val="28"/>
              </w:rPr>
              <w:t xml:space="preserve"> </w:t>
            </w:r>
          </w:p>
        </w:tc>
      </w:tr>
    </w:tbl>
    <w:p/>
    <w:sectPr>
      <w:headerReference r:id="rId3" w:type="default"/>
      <w:pgSz w:w="11906" w:h="16838"/>
      <w:pgMar w:top="1418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一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100A0"/>
    <w:rsid w:val="338100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2016-06-28T10:01:00Z</dcterms:created>
  <dc:creator>lenovo</dc:creator>
  <cp:lastModifiedBy>lenovo</cp:lastModifiedBy>
  <dcterms:modified xsi:type="dcterms:W3CDTF">2016-06-28T10:02:07Z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